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dugi" w:cs="Gadugi" w:eastAsia="Gadugi" w:hAnsi="Gadugi"/>
          <w:b w:val="1"/>
          <w:u w:val="single"/>
        </w:rPr>
      </w:pPr>
      <w:r w:rsidDel="00000000" w:rsidR="00000000" w:rsidRPr="00000000">
        <w:rPr>
          <w:rFonts w:ascii="Gadugi" w:cs="Gadugi" w:eastAsia="Gadugi" w:hAnsi="Gadugi"/>
          <w:rtl w:val="0"/>
        </w:rPr>
        <w:t xml:space="preserve">January 6, 2022</w:t>
        <w:tab/>
        <w:tab/>
        <w:tab/>
        <w:tab/>
      </w:r>
      <w:r w:rsidDel="00000000" w:rsidR="00000000" w:rsidRPr="00000000">
        <w:rPr>
          <w:rtl w:val="0"/>
        </w:rPr>
      </w:r>
    </w:p>
    <w:p w:rsidR="00000000" w:rsidDel="00000000" w:rsidP="00000000" w:rsidRDefault="00000000" w:rsidRPr="00000000" w14:paraId="00000002">
      <w:pPr>
        <w:rPr>
          <w:rFonts w:ascii="Gadugi" w:cs="Gadugi" w:eastAsia="Gadugi" w:hAnsi="Gadugi"/>
        </w:rPr>
      </w:pPr>
      <w:r w:rsidDel="00000000" w:rsidR="00000000" w:rsidRPr="00000000">
        <w:rPr>
          <w:rtl w:val="0"/>
        </w:rPr>
      </w:r>
    </w:p>
    <w:p w:rsidR="00000000" w:rsidDel="00000000" w:rsidP="00000000" w:rsidRDefault="00000000" w:rsidRPr="00000000" w14:paraId="00000003">
      <w:pPr>
        <w:rPr>
          <w:rFonts w:ascii="Gadugi" w:cs="Gadugi" w:eastAsia="Gadugi" w:hAnsi="Gadugi"/>
        </w:rPr>
      </w:pPr>
      <w:r w:rsidDel="00000000" w:rsidR="00000000" w:rsidRPr="00000000">
        <w:rPr>
          <w:rFonts w:ascii="Gadugi" w:cs="Gadugi" w:eastAsia="Gadugi" w:hAnsi="Gadugi"/>
          <w:rtl w:val="0"/>
        </w:rPr>
        <w:t xml:space="preserve">TO:</w:t>
        <w:tab/>
        <w:t xml:space="preserve">Charlotte Crabtree, Area 23 Chair</w:t>
      </w:r>
    </w:p>
    <w:p w:rsidR="00000000" w:rsidDel="00000000" w:rsidP="00000000" w:rsidRDefault="00000000" w:rsidRPr="00000000" w14:paraId="00000004">
      <w:pPr>
        <w:rPr>
          <w:rFonts w:ascii="Gadugi" w:cs="Gadugi" w:eastAsia="Gadugi" w:hAnsi="Gadugi"/>
        </w:rPr>
      </w:pPr>
      <w:r w:rsidDel="00000000" w:rsidR="00000000" w:rsidRPr="00000000">
        <w:rPr>
          <w:rFonts w:ascii="Gadugi" w:cs="Gadugi" w:eastAsia="Gadugi" w:hAnsi="Gadugi"/>
          <w:rtl w:val="0"/>
        </w:rPr>
        <w:tab/>
        <w:t xml:space="preserve">Janet Flikke, Area 23 Delegate</w:t>
      </w:r>
    </w:p>
    <w:p w:rsidR="00000000" w:rsidDel="00000000" w:rsidP="00000000" w:rsidRDefault="00000000" w:rsidRPr="00000000" w14:paraId="00000005">
      <w:pPr>
        <w:rPr>
          <w:rFonts w:ascii="Gadugi" w:cs="Gadugi" w:eastAsia="Gadugi" w:hAnsi="Gadugi"/>
        </w:rPr>
      </w:pPr>
      <w:r w:rsidDel="00000000" w:rsidR="00000000" w:rsidRPr="00000000">
        <w:rPr>
          <w:rtl w:val="0"/>
        </w:rPr>
      </w:r>
    </w:p>
    <w:p w:rsidR="00000000" w:rsidDel="00000000" w:rsidP="00000000" w:rsidRDefault="00000000" w:rsidRPr="00000000" w14:paraId="00000006">
      <w:pPr>
        <w:rPr>
          <w:rFonts w:ascii="Gadugi" w:cs="Gadugi" w:eastAsia="Gadugi" w:hAnsi="Gadugi"/>
        </w:rPr>
      </w:pPr>
      <w:r w:rsidDel="00000000" w:rsidR="00000000" w:rsidRPr="00000000">
        <w:rPr>
          <w:rFonts w:ascii="Gadugi" w:cs="Gadugi" w:eastAsia="Gadugi" w:hAnsi="Gadugi"/>
          <w:rtl w:val="0"/>
        </w:rPr>
        <w:t xml:space="preserve">RE:</w:t>
        <w:tab/>
        <w:t xml:space="preserve">Virtual Assemblies Standing Committee</w:t>
      </w:r>
    </w:p>
    <w:p w:rsidR="00000000" w:rsidDel="00000000" w:rsidP="00000000" w:rsidRDefault="00000000" w:rsidRPr="00000000" w14:paraId="00000007">
      <w:pPr>
        <w:rPr>
          <w:rFonts w:ascii="Gadugi" w:cs="Gadugi" w:eastAsia="Gadugi" w:hAnsi="Gadugi"/>
        </w:rPr>
      </w:pPr>
      <w:r w:rsidDel="00000000" w:rsidR="00000000" w:rsidRPr="00000000">
        <w:rPr>
          <w:rtl w:val="0"/>
        </w:rPr>
      </w:r>
    </w:p>
    <w:p w:rsidR="00000000" w:rsidDel="00000000" w:rsidP="00000000" w:rsidRDefault="00000000" w:rsidRPr="00000000" w14:paraId="00000008">
      <w:pPr>
        <w:rPr>
          <w:rFonts w:ascii="Gadugi" w:cs="Gadugi" w:eastAsia="Gadugi" w:hAnsi="Gadugi"/>
        </w:rPr>
      </w:pPr>
      <w:r w:rsidDel="00000000" w:rsidR="00000000" w:rsidRPr="00000000">
        <w:rPr>
          <w:rFonts w:ascii="Gadugi" w:cs="Gadugi" w:eastAsia="Gadugi" w:hAnsi="Gadugi"/>
          <w:rtl w:val="0"/>
        </w:rPr>
        <w:t xml:space="preserve">PROPOSAL:</w:t>
        <w:tab/>
      </w:r>
      <w:r w:rsidDel="00000000" w:rsidR="00000000" w:rsidRPr="00000000">
        <w:rPr>
          <w:rFonts w:ascii="Gadugi" w:cs="Gadugi" w:eastAsia="Gadugi" w:hAnsi="Gadugi"/>
          <w:u w:val="single"/>
          <w:rtl w:val="0"/>
        </w:rPr>
        <w:t xml:space="preserve">That Area 23 Establish a Virtual Assemblies Standing Committee</w:t>
      </w:r>
      <w:r w:rsidDel="00000000" w:rsidR="00000000" w:rsidRPr="00000000">
        <w:rPr>
          <w:rtl w:val="0"/>
        </w:rPr>
      </w:r>
    </w:p>
    <w:p w:rsidR="00000000" w:rsidDel="00000000" w:rsidP="00000000" w:rsidRDefault="00000000" w:rsidRPr="00000000" w14:paraId="00000009">
      <w:pPr>
        <w:rPr>
          <w:rFonts w:ascii="Gadugi" w:cs="Gadugi" w:eastAsia="Gadugi" w:hAnsi="Gadugi"/>
        </w:rPr>
      </w:pPr>
      <w:r w:rsidDel="00000000" w:rsidR="00000000" w:rsidRPr="00000000">
        <w:rPr>
          <w:rtl w:val="0"/>
        </w:rPr>
      </w:r>
    </w:p>
    <w:p w:rsidR="00000000" w:rsidDel="00000000" w:rsidP="00000000" w:rsidRDefault="00000000" w:rsidRPr="00000000" w14:paraId="0000000A">
      <w:pPr>
        <w:rPr>
          <w:rFonts w:ascii="Gadugi" w:cs="Gadugi" w:eastAsia="Gadugi" w:hAnsi="Gadugi"/>
        </w:rPr>
      </w:pPr>
      <w:r w:rsidDel="00000000" w:rsidR="00000000" w:rsidRPr="00000000">
        <w:rPr>
          <w:rFonts w:ascii="Gadugi" w:cs="Gadugi" w:eastAsia="Gadugi" w:hAnsi="Gadugi"/>
          <w:rtl w:val="0"/>
        </w:rPr>
        <w:t xml:space="preserve">BACKGROUND:</w:t>
      </w:r>
    </w:p>
    <w:p w:rsidR="00000000" w:rsidDel="00000000" w:rsidP="00000000" w:rsidRDefault="00000000" w:rsidRPr="00000000" w14:paraId="0000000B">
      <w:pPr>
        <w:rPr>
          <w:rFonts w:ascii="Gadugi" w:cs="Gadugi" w:eastAsia="Gadugi" w:hAnsi="Gadugi"/>
        </w:rPr>
      </w:pPr>
      <w:r w:rsidDel="00000000" w:rsidR="00000000" w:rsidRPr="00000000">
        <w:rPr>
          <w:rtl w:val="0"/>
        </w:rPr>
      </w:r>
    </w:p>
    <w:p w:rsidR="00000000" w:rsidDel="00000000" w:rsidP="00000000" w:rsidRDefault="00000000" w:rsidRPr="00000000" w14:paraId="0000000C">
      <w:pPr>
        <w:rPr>
          <w:rFonts w:ascii="Gadugi" w:cs="Gadugi" w:eastAsia="Gadugi" w:hAnsi="Gadugi"/>
        </w:rPr>
      </w:pPr>
      <w:r w:rsidDel="00000000" w:rsidR="00000000" w:rsidRPr="00000000">
        <w:rPr>
          <w:rFonts w:ascii="Gadugi" w:cs="Gadugi" w:eastAsia="Gadugi" w:hAnsi="Gadugi"/>
          <w:rtl w:val="0"/>
        </w:rPr>
        <w:t xml:space="preserve">Area 23 moved assemblies, agenda meetings and area committee meetings to an online platform in July 2020 due to restrictions on travel and gatherings mandated during the Covid-19 pandemic.  In January 2021 the Ad Hoc Committee on Virtual Assemblies (VAAH) was appointed and </w:t>
      </w:r>
      <w:r w:rsidDel="00000000" w:rsidR="00000000" w:rsidRPr="00000000">
        <w:rPr>
          <w:sz w:val="24"/>
          <w:szCs w:val="24"/>
          <w:rtl w:val="0"/>
        </w:rPr>
        <w:t xml:space="preserve">managed the Area’s virtual assemblies by operating the virtual platform for all assemblies, the Service Weekend, and Finance Committee Meeting.  Members of VAAH also assisted in other Area Committee and State Convention meetings.  Going into 2022, the CDC continues to recommend virtual gatherings as the safest choice.  The VAAH created guidelines, and those attending guideline review meetings favor establishing a virtual assemblies permanent standing committee.  As the need to hold assemblies and other Area meetings virtually or hybrid with in-person attendance will likely continue, the following members of VAAH and/or the Area Committee recommend,      </w:t>
      </w:r>
      <w:r w:rsidDel="00000000" w:rsidR="00000000" w:rsidRPr="00000000">
        <w:rPr>
          <w:rtl w:val="0"/>
        </w:rPr>
      </w:r>
    </w:p>
    <w:p w:rsidR="00000000" w:rsidDel="00000000" w:rsidP="00000000" w:rsidRDefault="00000000" w:rsidRPr="00000000" w14:paraId="0000000D">
      <w:pPr>
        <w:rPr>
          <w:rFonts w:ascii="Gadugi" w:cs="Gadugi" w:eastAsia="Gadugi" w:hAnsi="Gadugi"/>
        </w:rPr>
      </w:pPr>
      <w:r w:rsidDel="00000000" w:rsidR="00000000" w:rsidRPr="00000000">
        <w:rPr>
          <w:rtl w:val="0"/>
        </w:rPr>
      </w:r>
    </w:p>
    <w:p w:rsidR="00000000" w:rsidDel="00000000" w:rsidP="00000000" w:rsidRDefault="00000000" w:rsidRPr="00000000" w14:paraId="0000000E">
      <w:pPr>
        <w:rPr>
          <w:rFonts w:ascii="Gadugi" w:cs="Gadugi" w:eastAsia="Gadugi" w:hAnsi="Gadugi"/>
        </w:rPr>
      </w:pPr>
      <w:r w:rsidDel="00000000" w:rsidR="00000000" w:rsidRPr="00000000">
        <w:rPr>
          <w:rFonts w:ascii="Gadugi" w:cs="Gadugi" w:eastAsia="Gadugi" w:hAnsi="Gadugi"/>
          <w:rtl w:val="0"/>
        </w:rPr>
        <w:t xml:space="preserve">That “Virtual Assemblies” be added to the list of standing committees in Section I (3) in Area 23’s structure.</w:t>
      </w:r>
    </w:p>
    <w:p w:rsidR="00000000" w:rsidDel="00000000" w:rsidP="00000000" w:rsidRDefault="00000000" w:rsidRPr="00000000" w14:paraId="0000000F">
      <w:pPr>
        <w:rPr>
          <w:rFonts w:ascii="Gadugi" w:cs="Gadugi" w:eastAsia="Gadugi" w:hAnsi="Gadugi"/>
        </w:rPr>
      </w:pPr>
      <w:r w:rsidDel="00000000" w:rsidR="00000000" w:rsidRPr="00000000">
        <w:rPr>
          <w:rtl w:val="0"/>
        </w:rPr>
      </w:r>
    </w:p>
    <w:p w:rsidR="00000000" w:rsidDel="00000000" w:rsidP="00000000" w:rsidRDefault="00000000" w:rsidRPr="00000000" w14:paraId="00000010">
      <w:pPr>
        <w:rPr>
          <w:rFonts w:ascii="Gadugi" w:cs="Gadugi" w:eastAsia="Gadugi" w:hAnsi="Gadugi"/>
        </w:rPr>
      </w:pPr>
      <w:r w:rsidDel="00000000" w:rsidR="00000000" w:rsidRPr="00000000">
        <w:rPr>
          <w:rFonts w:ascii="Gadugi" w:cs="Gadugi" w:eastAsia="Gadugi" w:hAnsi="Gadugi"/>
          <w:rtl w:val="0"/>
        </w:rPr>
        <w:t xml:space="preserve">That Area 23 </w:t>
      </w:r>
      <w:r w:rsidDel="00000000" w:rsidR="00000000" w:rsidRPr="00000000">
        <w:rPr>
          <w:rFonts w:ascii="Gadugi" w:cs="Gadugi" w:eastAsia="Gadugi" w:hAnsi="Gadugi"/>
          <w:rtl w:val="0"/>
        </w:rPr>
        <w:t xml:space="preserve">adopt</w:t>
      </w:r>
      <w:r w:rsidDel="00000000" w:rsidR="00000000" w:rsidRPr="00000000">
        <w:rPr>
          <w:rFonts w:ascii="Gadugi" w:cs="Gadugi" w:eastAsia="Gadugi" w:hAnsi="Gadugi"/>
          <w:rtl w:val="0"/>
        </w:rPr>
        <w:t xml:space="preserve"> the attached guidelines, developed by VAAH, for the Virtual Assemblies Standing Committee.</w:t>
      </w:r>
    </w:p>
    <w:p w:rsidR="00000000" w:rsidDel="00000000" w:rsidP="00000000" w:rsidRDefault="00000000" w:rsidRPr="00000000" w14:paraId="00000011">
      <w:pPr>
        <w:rPr>
          <w:rFonts w:ascii="Gadugi" w:cs="Gadugi" w:eastAsia="Gadugi" w:hAnsi="Gadugi"/>
        </w:rPr>
      </w:pPr>
      <w:r w:rsidDel="00000000" w:rsidR="00000000" w:rsidRPr="00000000">
        <w:rPr>
          <w:rtl w:val="0"/>
        </w:rPr>
      </w:r>
    </w:p>
    <w:p w:rsidR="00000000" w:rsidDel="00000000" w:rsidP="00000000" w:rsidRDefault="00000000" w:rsidRPr="00000000" w14:paraId="00000012">
      <w:pPr>
        <w:rPr>
          <w:rFonts w:ascii="Gadugi" w:cs="Gadugi" w:eastAsia="Gadugi" w:hAnsi="Gadugi"/>
        </w:rPr>
      </w:pPr>
      <w:r w:rsidDel="00000000" w:rsidR="00000000" w:rsidRPr="00000000">
        <w:rPr>
          <w:rFonts w:ascii="Gadugi" w:cs="Gadugi" w:eastAsia="Gadugi" w:hAnsi="Gadugi"/>
          <w:rtl w:val="0"/>
        </w:rPr>
        <w:t xml:space="preserve">Respectfully submitted,</w:t>
      </w:r>
    </w:p>
    <w:p w:rsidR="00000000" w:rsidDel="00000000" w:rsidP="00000000" w:rsidRDefault="00000000" w:rsidRPr="00000000" w14:paraId="00000013">
      <w:pPr>
        <w:rPr>
          <w:rFonts w:ascii="Gadugi" w:cs="Gadugi" w:eastAsia="Gadugi" w:hAnsi="Gadugi"/>
        </w:rPr>
      </w:pPr>
      <w:r w:rsidDel="00000000" w:rsidR="00000000" w:rsidRPr="00000000">
        <w:rPr>
          <w:rFonts w:ascii="Gadugi" w:cs="Gadugi" w:eastAsia="Gadugi" w:hAnsi="Gadugi"/>
          <w:rtl w:val="0"/>
        </w:rPr>
        <w:t xml:space="preserve">Paul Logan</w:t>
      </w:r>
    </w:p>
    <w:p w:rsidR="00000000" w:rsidDel="00000000" w:rsidP="00000000" w:rsidRDefault="00000000" w:rsidRPr="00000000" w14:paraId="00000014">
      <w:pPr>
        <w:rPr>
          <w:rFonts w:ascii="Gadugi" w:cs="Gadugi" w:eastAsia="Gadugi" w:hAnsi="Gadugi"/>
        </w:rPr>
      </w:pPr>
      <w:r w:rsidDel="00000000" w:rsidR="00000000" w:rsidRPr="00000000">
        <w:rPr>
          <w:rFonts w:ascii="Gadugi" w:cs="Gadugi" w:eastAsia="Gadugi" w:hAnsi="Gadugi"/>
          <w:rtl w:val="0"/>
        </w:rPr>
        <w:t xml:space="preserve">Alternate Delegate, Area 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dug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511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7B94gItTajQMUmlLoz+J+zxNQ==">AMUW2mUzKYOhWwjfx7ykGDo2yj1GAHC8xYu5r7meQy3WE1EBNaIZXQhNGUGqlKgx4zB2gP1xbk4iyrHBt2j1uoPIcMgT/06VoOKcl6nOxTbbwjqwNLBYfs8=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2021-11-12T03:50:00Z</dcterms:created>
  <dc:creator>cathi clark</dc:creator>
</cp:coreProperties>
</file>